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78DE1" w14:textId="77777777" w:rsidR="00F87751" w:rsidRDefault="002D6E18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900E915" wp14:editId="72FA9002">
                <wp:simplePos x="0" y="0"/>
                <wp:positionH relativeFrom="page">
                  <wp:posOffset>514350</wp:posOffset>
                </wp:positionH>
                <wp:positionV relativeFrom="page">
                  <wp:posOffset>1434591</wp:posOffset>
                </wp:positionV>
                <wp:extent cx="670560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0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05600">
                              <a:moveTo>
                                <a:pt x="0" y="0"/>
                              </a:moveTo>
                              <a:lnTo>
                                <a:pt x="67056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EDD6AD" id="Graphic 1" o:spid="_x0000_s1026" style="position:absolute;margin-left:40.5pt;margin-top:112.95pt;width:528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0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iEAIAAFwEAAAOAAAAZHJzL2Uyb0RvYy54bWysVMFu2zAMvQ/YPwi6L3YCNN2MOsXQoMOA&#10;oivQDDsrshwbk0WNVOLk70fJsZN1t2E+CJT4RD7yUb67P3ZWHAxSC66U81kuhXEaqtbtSvl98/jh&#10;oxQUlKuUBWdKeTIk71fv3931vjALaMBWBgUHcVT0vpRNCL7IMtKN6RTNwBvHzhqwU4G3uMsqVD1H&#10;72y2yPNl1gNWHkEbIj5dD065SvHr2ujwra7JBGFLydxCWjGt27hmqztV7FD5ptVnGuofWHSqdZx0&#10;CrVWQYk9tn+F6lqNQFCHmYYug7putUk1cDXz/E01r43yJtXCzSE/tYn+X1j9fHj1Lxipk38C/ZO4&#10;I1nvqZg8cUNnzLHGLmKZuDimLp6mLppjEJoPl7f5zTLnZmv2zRe3qcmZKsa7ek/hi4EURx2eKAwa&#10;VKOlmtHSRzeayEpGDW3SMEjBGqIUrOF20NCrEO9FctEU/YVIPOvgYDaQvOENc6Z28Vp3jZpKGatk&#10;7IBgI6bhXg1GSs32dXHWRRbzT/lNnmaDwLbVY2ttpEG42z5YFAcVJzN9sRAO8QfMI4W1ombAJdcZ&#10;Zt1ZqEGbqNIWqtMLip7HuZT0a6/QSGG/Op6XOPujgaOxHQ0M9gHSC0kd4pyb4w+FXsT0pQws7TOM&#10;06iKUbVY+4SNNx183geo2yhpGqKB0XnDI5wKPD+3+Eau9wl1+SmsfgMAAP//AwBQSwMEFAAGAAgA&#10;AAAhAIz0i+zgAAAACwEAAA8AAABkcnMvZG93bnJldi54bWxMj8FOwzAQRO9I/IO1SFwQdZKqoQ1x&#10;KhSpQhxbyqG3bbwkgXgdxW6b/j3OiR53djTzJl+PphNnGlxrWUE8i0AQV1a3XCvYf26elyCcR9bY&#10;WSYFV3KwLu7vcsy0vfCWzjtfixDCLkMFjfd9JqWrGjLoZrYnDr9vOxj04RxqqQe8hHDTySSKUmmw&#10;5dDQYE9lQ9Xv7mQUlF/XbYslpT+Lzce7GZ8Oc7vvlXp8GN9eQXga/b8ZJvyADkVgOtoTayc6Bcs4&#10;TPEKkmSxAjEZ4vlLkI6TlMYgi1zebij+AAAA//8DAFBLAQItABQABgAIAAAAIQC2gziS/gAAAOEB&#10;AAATAAAAAAAAAAAAAAAAAAAAAABbQ29udGVudF9UeXBlc10ueG1sUEsBAi0AFAAGAAgAAAAhADj9&#10;If/WAAAAlAEAAAsAAAAAAAAAAAAAAAAALwEAAF9yZWxzLy5yZWxzUEsBAi0AFAAGAAgAAAAhAAnd&#10;3iIQAgAAXAQAAA4AAAAAAAAAAAAAAAAALgIAAGRycy9lMm9Eb2MueG1sUEsBAi0AFAAGAAgAAAAh&#10;AIz0i+zgAAAACwEAAA8AAAAAAAAAAAAAAAAAagQAAGRycy9kb3ducmV2LnhtbFBLBQYAAAAABAAE&#10;APMAAAB3BQAAAAA=&#10;" path="m,l6705600,e" filled="f" strokeweight="1.5pt">
                <v:path arrowok="t"/>
                <w10:wrap anchorx="page" anchory="page"/>
              </v:shape>
            </w:pict>
          </mc:Fallback>
        </mc:AlternateContent>
      </w:r>
      <w:r>
        <w:rPr>
          <w:noProof/>
          <w:position w:val="1"/>
        </w:rPr>
        <w:drawing>
          <wp:inline distT="0" distB="0" distL="0" distR="0" wp14:anchorId="1173A493" wp14:editId="1C7D5B05">
            <wp:extent cx="742746" cy="56451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746" cy="56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3"/>
          <w:sz w:val="20"/>
        </w:rPr>
        <w:t xml:space="preserve"> </w:t>
      </w:r>
      <w:r>
        <w:rPr>
          <w:color w:val="4471C4"/>
        </w:rPr>
        <w:t>Regional Bylaw Services</w:t>
      </w:r>
    </w:p>
    <w:p w14:paraId="35EAC914" w14:textId="77777777" w:rsidR="00F87751" w:rsidRDefault="002D6E18">
      <w:pPr>
        <w:pStyle w:val="Heading2"/>
        <w:spacing w:before="1"/>
        <w:ind w:firstLine="0"/>
        <w:jc w:val="center"/>
      </w:pPr>
      <w:r>
        <w:rPr>
          <w:color w:val="4471C4"/>
        </w:rPr>
        <w:t>Enforcement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–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Training</w:t>
      </w:r>
      <w:r>
        <w:rPr>
          <w:color w:val="4471C4"/>
          <w:spacing w:val="-2"/>
        </w:rPr>
        <w:t xml:space="preserve"> </w:t>
      </w:r>
      <w:r>
        <w:rPr>
          <w:color w:val="4471C4"/>
        </w:rPr>
        <w:t>–</w:t>
      </w:r>
      <w:r>
        <w:rPr>
          <w:color w:val="4471C4"/>
          <w:spacing w:val="-5"/>
        </w:rPr>
        <w:t xml:space="preserve"> </w:t>
      </w:r>
      <w:r>
        <w:rPr>
          <w:color w:val="4471C4"/>
          <w:spacing w:val="-2"/>
        </w:rPr>
        <w:t>Consulting</w:t>
      </w:r>
    </w:p>
    <w:p w14:paraId="0B30E407" w14:textId="77777777" w:rsidR="00F87751" w:rsidRDefault="00F87751">
      <w:pPr>
        <w:pStyle w:val="BodyText"/>
        <w:rPr>
          <w:b/>
        </w:rPr>
      </w:pPr>
    </w:p>
    <w:p w14:paraId="6DA89943" w14:textId="77777777" w:rsidR="00F87751" w:rsidRDefault="00F87751">
      <w:pPr>
        <w:pStyle w:val="BodyText"/>
        <w:rPr>
          <w:b/>
        </w:rPr>
      </w:pPr>
    </w:p>
    <w:p w14:paraId="780C8C6F" w14:textId="77777777" w:rsidR="00F87751" w:rsidRDefault="00F87751">
      <w:pPr>
        <w:pStyle w:val="BodyText"/>
        <w:spacing w:before="32"/>
        <w:rPr>
          <w:b/>
        </w:rPr>
      </w:pPr>
    </w:p>
    <w:p w14:paraId="14746A26" w14:textId="77777777" w:rsidR="00F87751" w:rsidRDefault="002D6E18">
      <w:pPr>
        <w:spacing w:line="369" w:lineRule="auto"/>
        <w:ind w:left="3027" w:right="849" w:hanging="1295"/>
        <w:rPr>
          <w:b/>
          <w:sz w:val="28"/>
        </w:rPr>
      </w:pPr>
      <w:r>
        <w:rPr>
          <w:b/>
          <w:sz w:val="28"/>
        </w:rPr>
        <w:t>TO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COUNCIL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VILLAGE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BUENA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VISTA WEEKLY REPORT 2026-09-02</w:t>
      </w:r>
    </w:p>
    <w:p w14:paraId="5118F5F7" w14:textId="77777777" w:rsidR="00F87751" w:rsidRDefault="00F87751">
      <w:pPr>
        <w:pStyle w:val="BodyText"/>
        <w:spacing w:before="194"/>
        <w:rPr>
          <w:b/>
        </w:rPr>
      </w:pPr>
    </w:p>
    <w:p w14:paraId="45A0ED7B" w14:textId="77777777" w:rsidR="00F87751" w:rsidRDefault="002D6E18">
      <w:pPr>
        <w:pStyle w:val="BodyText"/>
        <w:spacing w:line="259" w:lineRule="auto"/>
        <w:ind w:right="263"/>
        <w:jc w:val="both"/>
      </w:pPr>
      <w:r>
        <w:rPr>
          <w:b/>
        </w:rPr>
        <w:t>5527</w:t>
      </w:r>
      <w:r>
        <w:rPr>
          <w:b/>
          <w:spacing w:val="-5"/>
        </w:rPr>
        <w:t xml:space="preserve"> </w:t>
      </w:r>
      <w:r>
        <w:rPr>
          <w:b/>
        </w:rPr>
        <w:t>Railbed</w:t>
      </w:r>
      <w:r>
        <w:rPr>
          <w:b/>
          <w:spacing w:val="-3"/>
        </w:rPr>
        <w:t xml:space="preserve"> </w:t>
      </w:r>
      <w:r>
        <w:rPr>
          <w:b/>
        </w:rPr>
        <w:t>Pathway</w:t>
      </w:r>
      <w:r>
        <w:rPr>
          <w:b/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Upon</w:t>
      </w:r>
      <w:r>
        <w:rPr>
          <w:spacing w:val="-2"/>
        </w:rPr>
        <w:t xml:space="preserve"> </w:t>
      </w:r>
      <w:r>
        <w:t>reinspection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structure</w:t>
      </w:r>
      <w:r>
        <w:rPr>
          <w:spacing w:val="-4"/>
        </w:rPr>
        <w:t xml:space="preserve"> </w:t>
      </w:r>
      <w:r>
        <w:t>along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lakebed.</w:t>
      </w:r>
      <w:r>
        <w:rPr>
          <w:spacing w:val="-4"/>
        </w:rPr>
        <w:t xml:space="preserve"> </w:t>
      </w:r>
      <w:r>
        <w:t xml:space="preserve">I determined that is approximately 400 ft east of the Claire Ave. access. Keep file </w:t>
      </w:r>
      <w:r>
        <w:rPr>
          <w:spacing w:val="-2"/>
        </w:rPr>
        <w:t>open.</w:t>
      </w:r>
    </w:p>
    <w:p w14:paraId="49C35EFA" w14:textId="77777777" w:rsidR="00F87751" w:rsidRDefault="00F87751">
      <w:pPr>
        <w:pStyle w:val="BodyText"/>
      </w:pPr>
    </w:p>
    <w:p w14:paraId="671F67BF" w14:textId="77777777" w:rsidR="00F87751" w:rsidRDefault="00F87751">
      <w:pPr>
        <w:pStyle w:val="BodyText"/>
        <w:spacing w:before="2"/>
      </w:pPr>
    </w:p>
    <w:p w14:paraId="3ADBFCCE" w14:textId="77777777" w:rsidR="00F87751" w:rsidRDefault="002D6E18">
      <w:pPr>
        <w:pStyle w:val="BodyText"/>
        <w:spacing w:before="1"/>
        <w:jc w:val="both"/>
      </w:pPr>
      <w:r>
        <w:t>No</w:t>
      </w:r>
      <w:r>
        <w:rPr>
          <w:spacing w:val="-4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contraventions</w:t>
      </w:r>
      <w:r>
        <w:rPr>
          <w:spacing w:val="-3"/>
        </w:rPr>
        <w:t xml:space="preserve"> </w:t>
      </w:r>
      <w:r>
        <w:t>observed</w:t>
      </w:r>
      <w:r>
        <w:rPr>
          <w:spacing w:val="-7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rPr>
          <w:spacing w:val="-2"/>
        </w:rPr>
        <w:t>reported.</w:t>
      </w:r>
    </w:p>
    <w:p w14:paraId="247E2C53" w14:textId="77777777" w:rsidR="00F87751" w:rsidRDefault="00F87751">
      <w:pPr>
        <w:pStyle w:val="BodyText"/>
      </w:pPr>
    </w:p>
    <w:p w14:paraId="17773C8E" w14:textId="77777777" w:rsidR="00F87751" w:rsidRDefault="00F87751">
      <w:pPr>
        <w:pStyle w:val="BodyText"/>
        <w:spacing w:before="32"/>
      </w:pPr>
    </w:p>
    <w:p w14:paraId="545AC33D" w14:textId="77777777" w:rsidR="00F87751" w:rsidRDefault="002D6E18">
      <w:pPr>
        <w:pStyle w:val="BodyText"/>
        <w:spacing w:before="1"/>
        <w:jc w:val="both"/>
      </w:pPr>
      <w:r>
        <w:t>Bob</w:t>
      </w:r>
      <w:r>
        <w:rPr>
          <w:spacing w:val="-6"/>
        </w:rPr>
        <w:t xml:space="preserve"> </w:t>
      </w:r>
      <w:r>
        <w:t>Gourlay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Bylaw</w:t>
      </w:r>
      <w:r>
        <w:rPr>
          <w:spacing w:val="-3"/>
        </w:rPr>
        <w:t xml:space="preserve"> </w:t>
      </w:r>
      <w:r>
        <w:t>Officer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Regional</w:t>
      </w:r>
      <w:r>
        <w:rPr>
          <w:spacing w:val="-4"/>
        </w:rPr>
        <w:t xml:space="preserve"> </w:t>
      </w:r>
      <w:r>
        <w:t>Bylaw</w:t>
      </w:r>
      <w:r>
        <w:rPr>
          <w:spacing w:val="-3"/>
        </w:rPr>
        <w:t xml:space="preserve"> </w:t>
      </w:r>
      <w:r>
        <w:rPr>
          <w:spacing w:val="-2"/>
        </w:rPr>
        <w:t>Service</w:t>
      </w:r>
    </w:p>
    <w:sectPr w:rsidR="00F87751">
      <w:type w:val="continuous"/>
      <w:pgSz w:w="12240" w:h="15840"/>
      <w:pgMar w:top="54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751"/>
    <w:rsid w:val="002D6E18"/>
    <w:rsid w:val="004C1501"/>
    <w:rsid w:val="00AA77F4"/>
    <w:rsid w:val="00F8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0051C"/>
  <w15:docId w15:val="{B9522D2C-A52B-4304-939B-3B936F4E4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outlineLvl w:val="0"/>
    </w:pPr>
    <w:rPr>
      <w:sz w:val="72"/>
      <w:szCs w:val="72"/>
    </w:rPr>
  </w:style>
  <w:style w:type="paragraph" w:styleId="Heading2">
    <w:name w:val="heading 2"/>
    <w:basedOn w:val="Normal"/>
    <w:uiPriority w:val="9"/>
    <w:unhideWhenUsed/>
    <w:qFormat/>
    <w:pPr>
      <w:ind w:left="2" w:hanging="1295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REGIONAL BYLAW SERVICES</dc:title>
  <dc:creator>USER</dc:creator>
  <cp:lastModifiedBy>Cate McConnell</cp:lastModifiedBy>
  <cp:revision>2</cp:revision>
  <dcterms:created xsi:type="dcterms:W3CDTF">2026-09-03T16:10:00Z</dcterms:created>
  <dcterms:modified xsi:type="dcterms:W3CDTF">2026-09-03T16:10:00Z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2026-09-03T00:00:00Z</vt:filetime>
  </property>
  <property fmtid="{D5CDD505-2E9C-101B-9397-08002B2CF9AE}" pid="6" name="Producer">
    <vt:lpwstr>Microsoft® Word for Microsoft 365</vt:lpwstr>
  </property>
</Properties>
</file>