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F688" w14:textId="77777777" w:rsidR="00E971A7" w:rsidRDefault="00417EE3">
      <w:pPr>
        <w:pStyle w:val="Heading1"/>
      </w:pPr>
      <w:r>
        <w:rPr>
          <w:noProof/>
        </w:rPr>
        <mc:AlternateContent>
          <mc:Choice Requires="wps">
            <w:drawing>
              <wp:anchor distT="0" distB="0" distL="0" distR="0" simplePos="0" relativeHeight="15728640" behindDoc="0" locked="0" layoutInCell="1" allowOverlap="1" wp14:anchorId="5AF5E0D9" wp14:editId="25BFCB30">
                <wp:simplePos x="0" y="0"/>
                <wp:positionH relativeFrom="page">
                  <wp:posOffset>514350</wp:posOffset>
                </wp:positionH>
                <wp:positionV relativeFrom="page">
                  <wp:posOffset>1434591</wp:posOffset>
                </wp:positionV>
                <wp:extent cx="67056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5600" cy="1270"/>
                        </a:xfrm>
                        <a:custGeom>
                          <a:avLst/>
                          <a:gdLst/>
                          <a:ahLst/>
                          <a:cxnLst/>
                          <a:rect l="l" t="t" r="r" b="b"/>
                          <a:pathLst>
                            <a:path w="6705600">
                              <a:moveTo>
                                <a:pt x="0" y="0"/>
                              </a:moveTo>
                              <a:lnTo>
                                <a:pt x="67056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D003D" id="Graphic 1" o:spid="_x0000_s1026" style="position:absolute;margin-left:40.5pt;margin-top:112.95pt;width:528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670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4iEAIAAFwEAAAOAAAAZHJzL2Uyb0RvYy54bWysVMFu2zAMvQ/YPwi6L3YCNN2MOsXQoMOA&#10;oivQDDsrshwbk0WNVOLk70fJsZN1t2E+CJT4RD7yUb67P3ZWHAxSC66U81kuhXEaqtbtSvl98/jh&#10;oxQUlKuUBWdKeTIk71fv3931vjALaMBWBgUHcVT0vpRNCL7IMtKN6RTNwBvHzhqwU4G3uMsqVD1H&#10;72y2yPNl1gNWHkEbIj5dD065SvHr2ujwra7JBGFLydxCWjGt27hmqztV7FD5ptVnGuofWHSqdZx0&#10;CrVWQYk9tn+F6lqNQFCHmYYug7putUk1cDXz/E01r43yJtXCzSE/tYn+X1j9fHj1Lxipk38C/ZO4&#10;I1nvqZg8cUNnzLHGLmKZuDimLp6mLppjEJoPl7f5zTLnZmv2zRe3qcmZKsa7ek/hi4EURx2eKAwa&#10;VKOlmtHSRzeayEpGDW3SMEjBGqIUrOF20NCrEO9FctEU/YVIPOvgYDaQvOENc6Z28Vp3jZpKGatk&#10;7IBgI6bhXg1GSs32dXHWRRbzT/lNnmaDwLbVY2ttpEG42z5YFAcVJzN9sRAO8QfMI4W1ombAJdcZ&#10;Zt1ZqEGbqNIWqtMLip7HuZT0a6/QSGG/Op6XOPujgaOxHQ0M9gHSC0kd4pyb4w+FXsT0pQws7TOM&#10;06iKUbVY+4SNNx183geo2yhpGqKB0XnDI5wKPD+3+Eau9wl1+SmsfgMAAP//AwBQSwMEFAAGAAgA&#10;AAAhAIz0i+zgAAAACwEAAA8AAABkcnMvZG93bnJldi54bWxMj8FOwzAQRO9I/IO1SFwQdZKqoQ1x&#10;KhSpQhxbyqG3bbwkgXgdxW6b/j3OiR53djTzJl+PphNnGlxrWUE8i0AQV1a3XCvYf26elyCcR9bY&#10;WSYFV3KwLu7vcsy0vfCWzjtfixDCLkMFjfd9JqWrGjLoZrYnDr9vOxj04RxqqQe8hHDTySSKUmmw&#10;5dDQYE9lQ9Xv7mQUlF/XbYslpT+Lzce7GZ8Oc7vvlXp8GN9eQXga/b8ZJvyADkVgOtoTayc6Bcs4&#10;TPEKkmSxAjEZ4vlLkI6TlMYgi1zebij+AAAA//8DAFBLAQItABQABgAIAAAAIQC2gziS/gAAAOEB&#10;AAATAAAAAAAAAAAAAAAAAAAAAABbQ29udGVudF9UeXBlc10ueG1sUEsBAi0AFAAGAAgAAAAhADj9&#10;If/WAAAAlAEAAAsAAAAAAAAAAAAAAAAALwEAAF9yZWxzLy5yZWxzUEsBAi0AFAAGAAgAAAAhAAnd&#10;3iIQAgAAXAQAAA4AAAAAAAAAAAAAAAAALgIAAGRycy9lMm9Eb2MueG1sUEsBAi0AFAAGAAgAAAAh&#10;AIz0i+zgAAAACwEAAA8AAAAAAAAAAAAAAAAAagQAAGRycy9kb3ducmV2LnhtbFBLBQYAAAAABAAE&#10;APMAAAB3BQAAAAA=&#10;" path="m,l6705600,e" filled="f" strokeweight="1.5pt">
                <v:path arrowok="t"/>
                <w10:wrap anchorx="page" anchory="page"/>
              </v:shape>
            </w:pict>
          </mc:Fallback>
        </mc:AlternateContent>
      </w:r>
      <w:r>
        <w:rPr>
          <w:noProof/>
          <w:position w:val="1"/>
        </w:rPr>
        <w:drawing>
          <wp:inline distT="0" distB="0" distL="0" distR="0" wp14:anchorId="49E2A88F" wp14:editId="176951AA">
            <wp:extent cx="742746" cy="56451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742746" cy="564515"/>
                    </a:xfrm>
                    <a:prstGeom prst="rect">
                      <a:avLst/>
                    </a:prstGeom>
                  </pic:spPr>
                </pic:pic>
              </a:graphicData>
            </a:graphic>
          </wp:inline>
        </w:drawing>
      </w:r>
      <w:r>
        <w:rPr>
          <w:rFonts w:ascii="Times New Roman"/>
          <w:spacing w:val="73"/>
          <w:sz w:val="20"/>
        </w:rPr>
        <w:t xml:space="preserve"> </w:t>
      </w:r>
      <w:r>
        <w:rPr>
          <w:color w:val="4471C4"/>
        </w:rPr>
        <w:t>Regional Bylaw Services</w:t>
      </w:r>
    </w:p>
    <w:p w14:paraId="521A726F" w14:textId="77777777" w:rsidR="00E971A7" w:rsidRDefault="00417EE3">
      <w:pPr>
        <w:pStyle w:val="Heading2"/>
        <w:spacing w:before="1"/>
        <w:ind w:firstLine="0"/>
        <w:jc w:val="center"/>
      </w:pPr>
      <w:r>
        <w:rPr>
          <w:color w:val="4471C4"/>
        </w:rPr>
        <w:t>Enforcement</w:t>
      </w:r>
      <w:r>
        <w:rPr>
          <w:color w:val="4471C4"/>
          <w:spacing w:val="-3"/>
        </w:rPr>
        <w:t xml:space="preserve"> </w:t>
      </w:r>
      <w:r>
        <w:rPr>
          <w:color w:val="4471C4"/>
        </w:rPr>
        <w:t>–</w:t>
      </w:r>
      <w:r>
        <w:rPr>
          <w:color w:val="4471C4"/>
          <w:spacing w:val="-6"/>
        </w:rPr>
        <w:t xml:space="preserve"> </w:t>
      </w:r>
      <w:r>
        <w:rPr>
          <w:color w:val="4471C4"/>
        </w:rPr>
        <w:t>Training</w:t>
      </w:r>
      <w:r>
        <w:rPr>
          <w:color w:val="4471C4"/>
          <w:spacing w:val="-2"/>
        </w:rPr>
        <w:t xml:space="preserve"> </w:t>
      </w:r>
      <w:r>
        <w:rPr>
          <w:color w:val="4471C4"/>
        </w:rPr>
        <w:t>–</w:t>
      </w:r>
      <w:r>
        <w:rPr>
          <w:color w:val="4471C4"/>
          <w:spacing w:val="-5"/>
        </w:rPr>
        <w:t xml:space="preserve"> </w:t>
      </w:r>
      <w:r>
        <w:rPr>
          <w:color w:val="4471C4"/>
          <w:spacing w:val="-2"/>
        </w:rPr>
        <w:t>Consulting</w:t>
      </w:r>
    </w:p>
    <w:p w14:paraId="5BA4DA8D" w14:textId="77777777" w:rsidR="00E971A7" w:rsidRDefault="00E971A7">
      <w:pPr>
        <w:pStyle w:val="BodyText"/>
        <w:rPr>
          <w:b/>
        </w:rPr>
      </w:pPr>
    </w:p>
    <w:p w14:paraId="5E612A70" w14:textId="77777777" w:rsidR="00E971A7" w:rsidRDefault="00E971A7">
      <w:pPr>
        <w:pStyle w:val="BodyText"/>
        <w:rPr>
          <w:b/>
        </w:rPr>
      </w:pPr>
    </w:p>
    <w:p w14:paraId="50A5F503" w14:textId="77777777" w:rsidR="00E971A7" w:rsidRDefault="00E971A7">
      <w:pPr>
        <w:pStyle w:val="BodyText"/>
        <w:spacing w:before="32"/>
        <w:rPr>
          <w:b/>
        </w:rPr>
      </w:pPr>
    </w:p>
    <w:p w14:paraId="09B54444" w14:textId="77777777" w:rsidR="00E971A7" w:rsidRDefault="00417EE3">
      <w:pPr>
        <w:spacing w:line="369" w:lineRule="auto"/>
        <w:ind w:left="3027" w:right="849" w:hanging="1295"/>
        <w:rPr>
          <w:b/>
          <w:sz w:val="28"/>
        </w:rPr>
      </w:pPr>
      <w:r>
        <w:rPr>
          <w:b/>
          <w:sz w:val="28"/>
        </w:rPr>
        <w:t>TO</w:t>
      </w:r>
      <w:r>
        <w:rPr>
          <w:b/>
          <w:spacing w:val="-6"/>
          <w:sz w:val="28"/>
        </w:rPr>
        <w:t xml:space="preserve"> </w:t>
      </w:r>
      <w:r>
        <w:rPr>
          <w:b/>
          <w:sz w:val="28"/>
        </w:rPr>
        <w:t>THE</w:t>
      </w:r>
      <w:r>
        <w:rPr>
          <w:b/>
          <w:spacing w:val="-4"/>
          <w:sz w:val="28"/>
        </w:rPr>
        <w:t xml:space="preserve"> </w:t>
      </w:r>
      <w:r>
        <w:rPr>
          <w:b/>
          <w:sz w:val="28"/>
        </w:rPr>
        <w:t>COUNCIL</w:t>
      </w:r>
      <w:r>
        <w:rPr>
          <w:b/>
          <w:spacing w:val="-4"/>
          <w:sz w:val="28"/>
        </w:rPr>
        <w:t xml:space="preserve"> </w:t>
      </w:r>
      <w:r>
        <w:rPr>
          <w:b/>
          <w:sz w:val="28"/>
        </w:rPr>
        <w:t>OF</w:t>
      </w:r>
      <w:r>
        <w:rPr>
          <w:b/>
          <w:spacing w:val="-4"/>
          <w:sz w:val="28"/>
        </w:rPr>
        <w:t xml:space="preserve"> </w:t>
      </w:r>
      <w:r>
        <w:rPr>
          <w:b/>
          <w:sz w:val="28"/>
        </w:rPr>
        <w:t>THE</w:t>
      </w:r>
      <w:r>
        <w:rPr>
          <w:b/>
          <w:spacing w:val="-5"/>
          <w:sz w:val="28"/>
        </w:rPr>
        <w:t xml:space="preserve"> </w:t>
      </w:r>
      <w:r>
        <w:rPr>
          <w:b/>
          <w:sz w:val="28"/>
        </w:rPr>
        <w:t>VILLAGE</w:t>
      </w:r>
      <w:r>
        <w:rPr>
          <w:b/>
          <w:spacing w:val="-6"/>
          <w:sz w:val="28"/>
        </w:rPr>
        <w:t xml:space="preserve"> </w:t>
      </w:r>
      <w:r>
        <w:rPr>
          <w:b/>
          <w:sz w:val="28"/>
        </w:rPr>
        <w:t>OF</w:t>
      </w:r>
      <w:r>
        <w:rPr>
          <w:b/>
          <w:spacing w:val="-4"/>
          <w:sz w:val="28"/>
        </w:rPr>
        <w:t xml:space="preserve"> </w:t>
      </w:r>
      <w:r>
        <w:rPr>
          <w:b/>
          <w:sz w:val="28"/>
        </w:rPr>
        <w:t>BUENA</w:t>
      </w:r>
      <w:r>
        <w:rPr>
          <w:b/>
          <w:spacing w:val="-5"/>
          <w:sz w:val="28"/>
        </w:rPr>
        <w:t xml:space="preserve"> </w:t>
      </w:r>
      <w:r>
        <w:rPr>
          <w:b/>
          <w:sz w:val="28"/>
        </w:rPr>
        <w:t>VISTA WEEKLY REPORT 2026-06-20</w:t>
      </w:r>
    </w:p>
    <w:p w14:paraId="0A08A5D2" w14:textId="77777777" w:rsidR="00E971A7" w:rsidRDefault="00E971A7">
      <w:pPr>
        <w:pStyle w:val="BodyText"/>
        <w:spacing w:before="194"/>
        <w:rPr>
          <w:b/>
        </w:rPr>
      </w:pPr>
    </w:p>
    <w:p w14:paraId="08CE16D9" w14:textId="01D3AC4B" w:rsidR="00E971A7" w:rsidRDefault="00714101">
      <w:pPr>
        <w:pStyle w:val="BodyText"/>
        <w:spacing w:line="259" w:lineRule="auto"/>
        <w:ind w:right="63"/>
      </w:pPr>
      <w:r>
        <w:rPr>
          <w:b/>
        </w:rPr>
        <w:t>L4A, Blk 1, Pl 62R07755</w:t>
      </w:r>
      <w:r w:rsidR="00417EE3">
        <w:rPr>
          <w:b/>
        </w:rPr>
        <w:t>.</w:t>
      </w:r>
      <w:r w:rsidR="00417EE3">
        <w:rPr>
          <w:b/>
          <w:spacing w:val="-3"/>
        </w:rPr>
        <w:t xml:space="preserve"> </w:t>
      </w:r>
      <w:r w:rsidR="00417EE3">
        <w:t>–</w:t>
      </w:r>
      <w:r w:rsidR="00417EE3">
        <w:rPr>
          <w:spacing w:val="-4"/>
        </w:rPr>
        <w:t xml:space="preserve"> </w:t>
      </w:r>
      <w:r w:rsidR="00417EE3">
        <w:t>Upon</w:t>
      </w:r>
      <w:r w:rsidR="00417EE3">
        <w:rPr>
          <w:spacing w:val="-2"/>
        </w:rPr>
        <w:t xml:space="preserve"> </w:t>
      </w:r>
      <w:r w:rsidR="00417EE3">
        <w:t>inspection,</w:t>
      </w:r>
      <w:r w:rsidR="00417EE3">
        <w:rPr>
          <w:spacing w:val="-6"/>
        </w:rPr>
        <w:t xml:space="preserve"> </w:t>
      </w:r>
      <w:r w:rsidR="00417EE3">
        <w:t>no</w:t>
      </w:r>
      <w:r w:rsidR="00417EE3">
        <w:rPr>
          <w:spacing w:val="-2"/>
        </w:rPr>
        <w:t xml:space="preserve"> </w:t>
      </w:r>
      <w:r w:rsidR="00417EE3">
        <w:t>one</w:t>
      </w:r>
      <w:r w:rsidR="00417EE3">
        <w:rPr>
          <w:spacing w:val="-4"/>
        </w:rPr>
        <w:t xml:space="preserve"> </w:t>
      </w:r>
      <w:r w:rsidR="00417EE3">
        <w:t>answered</w:t>
      </w:r>
      <w:r w:rsidR="00417EE3">
        <w:rPr>
          <w:spacing w:val="-2"/>
        </w:rPr>
        <w:t xml:space="preserve"> </w:t>
      </w:r>
      <w:r w:rsidR="00417EE3">
        <w:t>the</w:t>
      </w:r>
      <w:r w:rsidR="00417EE3">
        <w:rPr>
          <w:spacing w:val="-4"/>
        </w:rPr>
        <w:t xml:space="preserve"> </w:t>
      </w:r>
      <w:r w:rsidR="00417EE3">
        <w:t>door.</w:t>
      </w:r>
      <w:r w:rsidR="00417EE3">
        <w:rPr>
          <w:spacing w:val="-1"/>
        </w:rPr>
        <w:t xml:space="preserve"> </w:t>
      </w:r>
      <w:r w:rsidR="00417EE3">
        <w:t>I</w:t>
      </w:r>
      <w:r w:rsidR="00417EE3">
        <w:rPr>
          <w:spacing w:val="-3"/>
        </w:rPr>
        <w:t xml:space="preserve"> </w:t>
      </w:r>
      <w:r w:rsidR="00417EE3">
        <w:t>spoke</w:t>
      </w:r>
      <w:r w:rsidR="00417EE3">
        <w:rPr>
          <w:spacing w:val="-4"/>
        </w:rPr>
        <w:t xml:space="preserve"> </w:t>
      </w:r>
      <w:r w:rsidR="00417EE3">
        <w:t>with</w:t>
      </w:r>
      <w:r w:rsidR="00417EE3">
        <w:rPr>
          <w:spacing w:val="-3"/>
        </w:rPr>
        <w:t xml:space="preserve"> </w:t>
      </w:r>
      <w:r w:rsidR="00417EE3">
        <w:t xml:space="preserve">the complainant onsite, who provided me with a photo of the pool and suggested that I inspect from the </w:t>
      </w:r>
      <w:proofErr w:type="spellStart"/>
      <w:r w:rsidR="00417EE3">
        <w:t>neighbour</w:t>
      </w:r>
      <w:proofErr w:type="spellEnd"/>
      <w:r w:rsidR="00417EE3">
        <w:t xml:space="preserve"> on the north side of the lot, where the pool is more easily viewed. No one answered the door at this property to give me permission to enter their backyard. Keep file open.</w:t>
      </w:r>
    </w:p>
    <w:p w14:paraId="654F4717" w14:textId="1449C838" w:rsidR="00E971A7" w:rsidRDefault="00714101">
      <w:pPr>
        <w:pStyle w:val="BodyText"/>
        <w:spacing w:before="159" w:line="259" w:lineRule="auto"/>
        <w:ind w:right="63"/>
      </w:pPr>
      <w:r>
        <w:rPr>
          <w:b/>
        </w:rPr>
        <w:t>L4A, Blk A, Pl FZ5674</w:t>
      </w:r>
      <w:r w:rsidR="00417EE3">
        <w:rPr>
          <w:b/>
          <w:spacing w:val="-3"/>
        </w:rPr>
        <w:t xml:space="preserve"> </w:t>
      </w:r>
      <w:r w:rsidR="00417EE3">
        <w:t>–</w:t>
      </w:r>
      <w:r w:rsidR="00417EE3">
        <w:rPr>
          <w:spacing w:val="-4"/>
        </w:rPr>
        <w:t xml:space="preserve"> </w:t>
      </w:r>
      <w:r w:rsidR="00417EE3">
        <w:t>I</w:t>
      </w:r>
      <w:r w:rsidR="00417EE3">
        <w:rPr>
          <w:spacing w:val="-5"/>
        </w:rPr>
        <w:t xml:space="preserve"> </w:t>
      </w:r>
      <w:r w:rsidR="00417EE3">
        <w:t>observed</w:t>
      </w:r>
      <w:r w:rsidR="00417EE3">
        <w:rPr>
          <w:spacing w:val="-2"/>
        </w:rPr>
        <w:t xml:space="preserve"> </w:t>
      </w:r>
      <w:r w:rsidR="00417EE3">
        <w:t>a</w:t>
      </w:r>
      <w:r w:rsidR="00417EE3">
        <w:rPr>
          <w:spacing w:val="-3"/>
        </w:rPr>
        <w:t xml:space="preserve"> </w:t>
      </w:r>
      <w:r w:rsidR="00417EE3">
        <w:t>white</w:t>
      </w:r>
      <w:r w:rsidR="00417EE3">
        <w:rPr>
          <w:spacing w:val="-4"/>
        </w:rPr>
        <w:t xml:space="preserve"> </w:t>
      </w:r>
      <w:r w:rsidR="00417EE3">
        <w:t>Grand</w:t>
      </w:r>
      <w:r w:rsidR="00417EE3">
        <w:rPr>
          <w:spacing w:val="-5"/>
        </w:rPr>
        <w:t xml:space="preserve"> </w:t>
      </w:r>
      <w:r w:rsidR="00417EE3">
        <w:t>AM</w:t>
      </w:r>
      <w:r w:rsidR="00417EE3">
        <w:rPr>
          <w:spacing w:val="-2"/>
        </w:rPr>
        <w:t xml:space="preserve"> </w:t>
      </w:r>
      <w:r w:rsidR="00417EE3">
        <w:t>with</w:t>
      </w:r>
      <w:r w:rsidR="00417EE3">
        <w:rPr>
          <w:spacing w:val="-2"/>
        </w:rPr>
        <w:t xml:space="preserve"> </w:t>
      </w:r>
      <w:r w:rsidR="00417EE3">
        <w:t>flat</w:t>
      </w:r>
      <w:r w:rsidR="00417EE3">
        <w:rPr>
          <w:spacing w:val="-4"/>
        </w:rPr>
        <w:t xml:space="preserve"> </w:t>
      </w:r>
      <w:r w:rsidR="00417EE3">
        <w:t>tires</w:t>
      </w:r>
      <w:r w:rsidR="00417EE3">
        <w:rPr>
          <w:spacing w:val="-4"/>
        </w:rPr>
        <w:t xml:space="preserve"> </w:t>
      </w:r>
      <w:r w:rsidR="00417EE3">
        <w:t>and</w:t>
      </w:r>
      <w:r w:rsidR="00417EE3">
        <w:rPr>
          <w:spacing w:val="-2"/>
        </w:rPr>
        <w:t xml:space="preserve"> </w:t>
      </w:r>
      <w:r w:rsidR="00417EE3">
        <w:t>in</w:t>
      </w:r>
      <w:r w:rsidR="00417EE3">
        <w:rPr>
          <w:spacing w:val="-2"/>
        </w:rPr>
        <w:t xml:space="preserve"> </w:t>
      </w:r>
      <w:r w:rsidR="00417EE3">
        <w:t>inoperative condition (photo on file). I issued warning 017e for service by regular mail and reinspection July 8/26.</w:t>
      </w:r>
    </w:p>
    <w:p w14:paraId="2D672967" w14:textId="77777777" w:rsidR="00E971A7" w:rsidRDefault="00E971A7">
      <w:pPr>
        <w:pStyle w:val="BodyText"/>
      </w:pPr>
    </w:p>
    <w:p w14:paraId="69AC2B68" w14:textId="77777777" w:rsidR="00E971A7" w:rsidRDefault="00E971A7">
      <w:pPr>
        <w:pStyle w:val="BodyText"/>
        <w:spacing w:before="211"/>
      </w:pPr>
    </w:p>
    <w:p w14:paraId="0D0A3091" w14:textId="77777777" w:rsidR="00E971A7" w:rsidRDefault="00417EE3">
      <w:pPr>
        <w:pStyle w:val="BodyText"/>
      </w:pPr>
      <w:r>
        <w:t>Bob</w:t>
      </w:r>
      <w:r>
        <w:rPr>
          <w:spacing w:val="-6"/>
        </w:rPr>
        <w:t xml:space="preserve"> </w:t>
      </w:r>
      <w:r>
        <w:t>Gourlay</w:t>
      </w:r>
      <w:r>
        <w:rPr>
          <w:spacing w:val="-3"/>
        </w:rPr>
        <w:t xml:space="preserve"> </w:t>
      </w:r>
      <w:r>
        <w:t>–</w:t>
      </w:r>
      <w:r>
        <w:rPr>
          <w:spacing w:val="-5"/>
        </w:rPr>
        <w:t xml:space="preserve"> </w:t>
      </w:r>
      <w:r>
        <w:t>Bylaw</w:t>
      </w:r>
      <w:r>
        <w:rPr>
          <w:spacing w:val="-3"/>
        </w:rPr>
        <w:t xml:space="preserve"> </w:t>
      </w:r>
      <w:r>
        <w:t>Officer</w:t>
      </w:r>
      <w:r>
        <w:rPr>
          <w:spacing w:val="-3"/>
        </w:rPr>
        <w:t xml:space="preserve"> </w:t>
      </w:r>
      <w:r>
        <w:t>-</w:t>
      </w:r>
      <w:r>
        <w:rPr>
          <w:spacing w:val="-3"/>
        </w:rPr>
        <w:t xml:space="preserve"> </w:t>
      </w:r>
      <w:r>
        <w:t>Regional</w:t>
      </w:r>
      <w:r>
        <w:rPr>
          <w:spacing w:val="-4"/>
        </w:rPr>
        <w:t xml:space="preserve"> </w:t>
      </w:r>
      <w:r>
        <w:t>Bylaw</w:t>
      </w:r>
      <w:r>
        <w:rPr>
          <w:spacing w:val="-3"/>
        </w:rPr>
        <w:t xml:space="preserve"> </w:t>
      </w:r>
      <w:r>
        <w:rPr>
          <w:spacing w:val="-2"/>
        </w:rPr>
        <w:t>Service</w:t>
      </w:r>
    </w:p>
    <w:sectPr w:rsidR="00E971A7">
      <w:type w:val="continuous"/>
      <w:pgSz w:w="12240" w:h="15840"/>
      <w:pgMar w:top="5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A7"/>
    <w:rsid w:val="00417EE3"/>
    <w:rsid w:val="00714101"/>
    <w:rsid w:val="00780F5C"/>
    <w:rsid w:val="00E971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C0D7"/>
  <w15:docId w15:val="{3CEFC1B2-C967-4890-8E88-A2EA9CE6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sz w:val="72"/>
      <w:szCs w:val="72"/>
    </w:rPr>
  </w:style>
  <w:style w:type="paragraph" w:styleId="Heading2">
    <w:name w:val="heading 2"/>
    <w:basedOn w:val="Normal"/>
    <w:uiPriority w:val="9"/>
    <w:unhideWhenUsed/>
    <w:qFormat/>
    <w:pPr>
      <w:ind w:left="2" w:hanging="1295"/>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624</Characters>
  <Application>Microsoft Office Word</Application>
  <DocSecurity>0</DocSecurity>
  <Lines>20</Lines>
  <Paragraphs>7</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BYLAW SERVICES</dc:title>
  <dc:creator>USER</dc:creator>
  <cp:lastModifiedBy>Cate McConnell</cp:lastModifiedBy>
  <cp:revision>2</cp:revision>
  <cp:lastPrinted>2026-06-22T17:06:00Z</cp:lastPrinted>
  <dcterms:created xsi:type="dcterms:W3CDTF">2026-06-22T17:07:00Z</dcterms:created>
  <dcterms:modified xsi:type="dcterms:W3CDTF">2026-06-22T17:07:00Z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Microsoft® Word for Microsoft 365</vt:lpwstr>
  </property>
  <property fmtid="{D5CDD505-2E9C-101B-9397-08002B2CF9AE}" pid="5" name="LastSaved">
    <vt:filetime>2026-06-22T00:00:00Z</vt:filetime>
  </property>
  <property fmtid="{D5CDD505-2E9C-101B-9397-08002B2CF9AE}" pid="6" name="Producer">
    <vt:lpwstr>Microsoft® Word for Microsoft 365</vt:lpwstr>
  </property>
</Properties>
</file>